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C8D" w:rsidRDefault="00EB2C8D" w:rsidP="008B3212">
      <w:pPr>
        <w:ind w:left="1440" w:right="-18" w:hanging="1440"/>
        <w:rPr>
          <w:rFonts w:ascii="Palatino Linotype" w:hAnsi="Palatino Linotype"/>
          <w:b/>
          <w:szCs w:val="26"/>
        </w:rPr>
      </w:pPr>
    </w:p>
    <w:p w:rsidR="00EB2C8D" w:rsidRDefault="00EB2C8D">
      <w:pPr>
        <w:ind w:right="-18"/>
        <w:jc w:val="center"/>
        <w:rPr>
          <w:rFonts w:ascii="Palatino Linotype" w:hAnsi="Palatino Linotype"/>
          <w:b/>
          <w:szCs w:val="26"/>
        </w:rPr>
      </w:pPr>
    </w:p>
    <w:p w:rsidR="00EB2C8D" w:rsidRDefault="00EB2C8D">
      <w:pPr>
        <w:ind w:right="-18"/>
        <w:jc w:val="center"/>
        <w:rPr>
          <w:rFonts w:ascii="Palatino Linotype" w:hAnsi="Palatino Linotype"/>
          <w:b/>
          <w:szCs w:val="26"/>
        </w:rPr>
      </w:pPr>
      <w:r>
        <w:rPr>
          <w:rFonts w:ascii="Palatino Linotype" w:hAnsi="Palatino Linotype"/>
          <w:b/>
          <w:szCs w:val="26"/>
        </w:rPr>
        <w:t>CASF CONSORTIA APPLICATION CHECKLIST</w:t>
      </w:r>
    </w:p>
    <w:p w:rsidR="00EB2C8D" w:rsidRDefault="00EB2C8D">
      <w:pPr>
        <w:ind w:right="-18"/>
        <w:jc w:val="center"/>
        <w:rPr>
          <w:rFonts w:ascii="Palatino Linotype" w:hAnsi="Palatino Linotype"/>
        </w:rPr>
      </w:pPr>
      <w:r>
        <w:rPr>
          <w:rFonts w:ascii="Palatino Linotype" w:hAnsi="Palatino Linotype"/>
        </w:rPr>
        <w:t>(Required for application)</w:t>
      </w:r>
    </w:p>
    <w:p w:rsidR="00EB2C8D" w:rsidRDefault="00EB2C8D">
      <w:pPr>
        <w:ind w:right="-18"/>
      </w:pPr>
    </w:p>
    <w:p w:rsidR="00EB2C8D" w:rsidRDefault="00EB2C8D">
      <w:pPr>
        <w:pStyle w:val="standard"/>
        <w:spacing w:after="120"/>
        <w:ind w:right="1440"/>
      </w:pPr>
      <w:r>
        <w:rPr>
          <w:rFonts w:ascii="Palatino Linotype" w:hAnsi="Palatino Linotype"/>
          <w:sz w:val="24"/>
          <w:szCs w:val="24"/>
        </w:rPr>
        <w:t>To assist the Commission in verifying the completeness of your application, mark the box to the left of each item submitted with your application.  Any unchecked items will automatically result in the disqualification of your proposal.</w:t>
      </w:r>
    </w:p>
    <w:tbl>
      <w:tblPr>
        <w:tblW w:w="9675" w:type="dxa"/>
        <w:tblInd w:w="93" w:type="dxa"/>
        <w:tblLook w:val="0000" w:firstRow="0" w:lastRow="0" w:firstColumn="0" w:lastColumn="0" w:noHBand="0" w:noVBand="0"/>
      </w:tblPr>
      <w:tblGrid>
        <w:gridCol w:w="420"/>
        <w:gridCol w:w="636"/>
        <w:gridCol w:w="8619"/>
      </w:tblGrid>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1.  Name of Applicant</w:t>
            </w:r>
          </w:p>
        </w:tc>
      </w:tr>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2.  Key Contact Information</w:t>
            </w:r>
            <w:r>
              <w:rPr>
                <w:rStyle w:val="FootnoteReference"/>
                <w:rFonts w:ascii="Palatino Linotype" w:hAnsi="Palatino Linotype" w:cs="Arial"/>
                <w:b/>
              </w:rPr>
              <w:footnoteReference w:id="2"/>
            </w:r>
            <w:r>
              <w:rPr>
                <w:rFonts w:ascii="Palatino Linotype" w:hAnsi="Palatino Linotype" w:cs="Arial"/>
                <w:b/>
              </w:rPr>
              <w:t xml:space="preserve"> </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First Name </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Last Name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Address Line 1</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Address Line 2</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City</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State</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ZIP Code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Email Address</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Phone Number</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b/>
              </w:rPr>
            </w:pPr>
            <w:r>
              <w:rPr>
                <w:rFonts w:ascii="Palatino Linotype" w:hAnsi="Palatino Linotype" w:cs="Arial"/>
                <w:b/>
              </w:rPr>
              <w:t>3.</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Name of Fiscal Agent</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rPr>
              <w:t>Letter from a public institution, e.g. city, county, academic institution, tribal government, etc., stating its willingness to act as a Fiscal Agent for the community including an understanding of the rights, duties, and responsibilities of the Fiscal Agent</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First Name</w:t>
            </w:r>
          </w:p>
          <w:p w:rsidR="00EB2C8D" w:rsidRDefault="00EB2C8D">
            <w:pPr>
              <w:rPr>
                <w:rFonts w:ascii="Palatino Linotype" w:hAnsi="Palatino Linotype" w:cs="Arial"/>
              </w:rPr>
            </w:pPr>
            <w:r>
              <w:rPr>
                <w:rFonts w:ascii="Palatino Linotype" w:hAnsi="Palatino Linotype" w:cs="Arial"/>
              </w:rPr>
              <w:t>Last Name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Address Line 1</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Address Line 2</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City</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State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ZIP Code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Email Address</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Phone Number</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Contact Person</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First Name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Last Name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Address Line 1</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Address Line 2</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City</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State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ZIP Code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Email Address</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Phone Number</w:t>
            </w:r>
          </w:p>
        </w:tc>
      </w:tr>
      <w:tr w:rsidR="00EB2C8D">
        <w:trPr>
          <w:trHeight w:hRule="exac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4.  Consortium Members</w:t>
            </w:r>
            <w:r>
              <w:rPr>
                <w:rStyle w:val="FootnoteReference"/>
                <w:rFonts w:ascii="Palatino Linotype" w:hAnsi="Palatino Linotype" w:cs="Arial"/>
                <w:b/>
              </w:rPr>
              <w:footnoteReference w:id="3"/>
            </w:r>
            <w:r>
              <w:rPr>
                <w:rFonts w:ascii="Palatino Linotype" w:hAnsi="Palatino Linotype" w:cs="Arial"/>
                <w:b/>
              </w:rPr>
              <w:t xml:space="preserve"> (to be provided for each consortium member)</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Phone Number</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Address Line 1</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Address line 2</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City</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State</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ZIP Code</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Contact Person</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First Name</w:t>
            </w:r>
          </w:p>
        </w:tc>
      </w:tr>
      <w:tr w:rsidR="00EB2C8D">
        <w:trPr>
          <w:trHeigh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Last Name</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nil"/>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Address Line 1</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nil"/>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Address Line 2</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nil"/>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City</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nil"/>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State</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nil"/>
              <w:right w:val="single" w:sz="8" w:space="0" w:color="auto"/>
            </w:tcBorders>
            <w:shd w:val="clear" w:color="auto" w:fill="auto"/>
            <w:noWrap/>
          </w:tcPr>
          <w:p w:rsidR="00EB2C8D" w:rsidRDefault="00EB2C8D">
            <w:pPr>
              <w:rPr>
                <w:rFonts w:ascii="Palatino Linotype" w:hAnsi="Palatino Linotype" w:cs="Arial"/>
              </w:rPr>
            </w:pP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ZIP Code</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nil"/>
              <w:left w:val="single" w:sz="8" w:space="0" w:color="auto"/>
              <w:bottom w:val="nil"/>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Email Address</w:t>
            </w:r>
          </w:p>
        </w:tc>
      </w:tr>
      <w:tr w:rsidR="00EB2C8D">
        <w:trPr>
          <w:trHeight w:hRule="exact" w:val="330"/>
        </w:trPr>
        <w:tc>
          <w:tcPr>
            <w:tcW w:w="420" w:type="dxa"/>
            <w:tcBorders>
              <w:top w:val="nil"/>
              <w:left w:val="nil"/>
              <w:bottom w:val="nil"/>
              <w:right w:val="nil"/>
            </w:tcBorders>
            <w:shd w:val="clear" w:color="auto" w:fill="auto"/>
            <w:noWrap/>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      Phone Number</w:t>
            </w:r>
          </w:p>
        </w:tc>
      </w:tr>
      <w:tr w:rsidR="00EB2C8D">
        <w:trPr>
          <w:trHeight w:hRule="exac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 xml:space="preserve">5.  Governing Board Structure </w:t>
            </w:r>
          </w:p>
        </w:tc>
      </w:tr>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lastRenderedPageBreak/>
              <w:t> </w:t>
            </w: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6.  Description of Geographical Region, e.g. maps, Census Block Groups, and ZIP codes</w:t>
            </w:r>
          </w:p>
        </w:tc>
      </w:tr>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7.  Proposed Broadband Project Description</w:t>
            </w:r>
          </w:p>
        </w:tc>
      </w:tr>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8.  Endorsements from regional government entities, e.g. county boards of supervisors, etc., which demonstrate substantial support for consortium by letters and/or resolutions</w:t>
            </w:r>
          </w:p>
          <w:p w:rsidR="00EB2C8D" w:rsidRDefault="00EB2C8D">
            <w:pPr>
              <w:rPr>
                <w:rFonts w:ascii="Palatino Linotype" w:hAnsi="Palatino Linotype" w:cs="Arial"/>
                <w:b/>
              </w:rPr>
            </w:pPr>
          </w:p>
        </w:tc>
      </w:tr>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9. Endorsements from public, non-profit, and/or for-profit organizations, e.g. community-based organizations, associations, schools, health care organizations, libraries, businesses, consumers, etc., which demonstrate substantial support for consortium by letters and/or resolutions</w:t>
            </w:r>
          </w:p>
        </w:tc>
      </w:tr>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10. Action Plan</w:t>
            </w:r>
            <w:r>
              <w:rPr>
                <w:rStyle w:val="FootnoteReference"/>
                <w:rFonts w:ascii="Palatino Linotype" w:hAnsi="Palatino Linotype" w:cs="Arial"/>
                <w:b/>
              </w:rPr>
              <w:footnoteReference w:id="4"/>
            </w:r>
          </w:p>
        </w:tc>
      </w:tr>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9255" w:type="dxa"/>
            <w:gridSpan w:val="2"/>
            <w:tcBorders>
              <w:top w:val="nil"/>
              <w:left w:val="nil"/>
              <w:bottom w:val="nil"/>
              <w:right w:val="nil"/>
            </w:tcBorders>
            <w:shd w:val="clear" w:color="auto" w:fill="auto"/>
            <w:noWrap/>
            <w:vAlign w:val="center"/>
          </w:tcPr>
          <w:p w:rsidR="00EB2C8D" w:rsidRDefault="00EB2C8D">
            <w:pPr>
              <w:ind w:left="207" w:hanging="270"/>
              <w:rPr>
                <w:rFonts w:ascii="Palatino Linotype" w:hAnsi="Palatino Linotype" w:cs="Arial"/>
                <w:b/>
              </w:rPr>
            </w:pPr>
            <w:r>
              <w:rPr>
                <w:rFonts w:ascii="Palatino Linotype" w:hAnsi="Palatino Linotype" w:cs="Arial"/>
                <w:b/>
              </w:rPr>
              <w:t>11.  Work Plan</w:t>
            </w:r>
            <w:r>
              <w:rPr>
                <w:rStyle w:val="FootnoteReference"/>
                <w:rFonts w:ascii="Palatino Linotype" w:hAnsi="Palatino Linotype" w:cs="Arial"/>
                <w:b/>
              </w:rPr>
              <w:footnoteReference w:id="5"/>
            </w:r>
            <w:r>
              <w:rPr>
                <w:rFonts w:ascii="Palatino Linotype" w:hAnsi="Palatino Linotype" w:cs="Arial"/>
                <w:b/>
              </w:rPr>
              <w:t xml:space="preserve"> </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Work Plan Year 1</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 xml:space="preserve">Work Plan Year 2 </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Work Plan Year 3</w:t>
            </w:r>
          </w:p>
        </w:tc>
      </w:tr>
      <w:tr w:rsidR="00EB2C8D">
        <w:trPr>
          <w:trHeight w:val="330"/>
        </w:trPr>
        <w:tc>
          <w:tcPr>
            <w:tcW w:w="420"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9255" w:type="dxa"/>
            <w:gridSpan w:val="2"/>
            <w:tcBorders>
              <w:top w:val="nil"/>
              <w:left w:val="nil"/>
              <w:bottom w:val="nil"/>
              <w:right w:val="nil"/>
            </w:tcBorders>
            <w:shd w:val="clear" w:color="auto" w:fill="auto"/>
            <w:noWrap/>
            <w:vAlign w:val="center"/>
          </w:tcPr>
          <w:p w:rsidR="00EB2C8D" w:rsidRDefault="00EB2C8D">
            <w:pPr>
              <w:rPr>
                <w:rFonts w:ascii="Palatino Linotype" w:hAnsi="Palatino Linotype" w:cs="Arial"/>
                <w:b/>
              </w:rPr>
            </w:pPr>
            <w:r>
              <w:rPr>
                <w:rFonts w:ascii="Palatino Linotype" w:hAnsi="Palatino Linotype" w:cs="Arial"/>
                <w:b/>
              </w:rPr>
              <w:t>12.  Proposed Budget</w:t>
            </w:r>
            <w:r>
              <w:rPr>
                <w:rStyle w:val="FootnoteReference"/>
                <w:rFonts w:ascii="Palatino Linotype" w:hAnsi="Palatino Linotype" w:cs="Arial"/>
                <w:b/>
              </w:rPr>
              <w:footnoteReference w:id="6"/>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Expected cost breakdown based on Work Plan with explanation of source of matching funds</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Budget Year 1</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Budget Year 2</w:t>
            </w:r>
          </w:p>
        </w:tc>
      </w:tr>
      <w:tr w:rsidR="00EB2C8D">
        <w:trPr>
          <w:trHeight w:val="330"/>
        </w:trPr>
        <w:tc>
          <w:tcPr>
            <w:tcW w:w="420" w:type="dxa"/>
            <w:tcBorders>
              <w:top w:val="nil"/>
              <w:left w:val="nil"/>
              <w:bottom w:val="nil"/>
              <w:right w:val="nil"/>
            </w:tcBorders>
            <w:shd w:val="clear" w:color="auto" w:fill="auto"/>
            <w:noWrap/>
            <w:vAlign w:val="bottom"/>
          </w:tcPr>
          <w:p w:rsidR="00EB2C8D" w:rsidRDefault="00EB2C8D">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EB2C8D" w:rsidRDefault="00EB2C8D">
            <w:pPr>
              <w:rPr>
                <w:rFonts w:ascii="Palatino Linotype" w:hAnsi="Palatino Linotype" w:cs="Arial"/>
              </w:rPr>
            </w:pPr>
            <w:r>
              <w:rPr>
                <w:rFonts w:ascii="Palatino Linotype" w:hAnsi="Palatino Linotype" w:cs="Arial"/>
              </w:rPr>
              <w:t> </w:t>
            </w:r>
          </w:p>
        </w:tc>
        <w:tc>
          <w:tcPr>
            <w:tcW w:w="8619" w:type="dxa"/>
            <w:tcBorders>
              <w:top w:val="nil"/>
              <w:left w:val="nil"/>
              <w:bottom w:val="nil"/>
              <w:right w:val="nil"/>
            </w:tcBorders>
            <w:shd w:val="clear" w:color="auto" w:fill="auto"/>
            <w:noWrap/>
            <w:vAlign w:val="center"/>
          </w:tcPr>
          <w:p w:rsidR="00EB2C8D" w:rsidRDefault="00EB2C8D">
            <w:pPr>
              <w:rPr>
                <w:rFonts w:ascii="Palatino Linotype" w:hAnsi="Palatino Linotype" w:cs="Arial"/>
              </w:rPr>
            </w:pPr>
            <w:r>
              <w:rPr>
                <w:rFonts w:ascii="Palatino Linotype" w:hAnsi="Palatino Linotype" w:cs="Arial"/>
              </w:rPr>
              <w:t>Budget Year 3</w:t>
            </w:r>
          </w:p>
        </w:tc>
      </w:tr>
      <w:tr w:rsidR="00F50AF7">
        <w:trPr>
          <w:trHeight w:val="330"/>
        </w:trPr>
        <w:tc>
          <w:tcPr>
            <w:tcW w:w="420" w:type="dxa"/>
            <w:tcBorders>
              <w:top w:val="nil"/>
              <w:left w:val="nil"/>
              <w:bottom w:val="nil"/>
              <w:right w:val="nil"/>
            </w:tcBorders>
            <w:shd w:val="clear" w:color="auto" w:fill="auto"/>
            <w:noWrap/>
            <w:vAlign w:val="bottom"/>
          </w:tcPr>
          <w:p w:rsidR="00F50AF7" w:rsidRDefault="00F50AF7">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F50AF7" w:rsidRDefault="00F50AF7">
            <w:pPr>
              <w:rPr>
                <w:rFonts w:ascii="Palatino Linotype" w:hAnsi="Palatino Linotype" w:cs="Arial"/>
                <w:b/>
              </w:rPr>
            </w:pPr>
            <w:r>
              <w:rPr>
                <w:rFonts w:ascii="Palatino Linotype" w:hAnsi="Palatino Linotype" w:cs="Arial"/>
                <w:b/>
              </w:rPr>
              <w:t>13.</w:t>
            </w:r>
          </w:p>
        </w:tc>
        <w:tc>
          <w:tcPr>
            <w:tcW w:w="8619" w:type="dxa"/>
            <w:tcBorders>
              <w:top w:val="nil"/>
              <w:left w:val="nil"/>
              <w:bottom w:val="nil"/>
              <w:right w:val="nil"/>
            </w:tcBorders>
            <w:shd w:val="clear" w:color="auto" w:fill="auto"/>
            <w:noWrap/>
            <w:vAlign w:val="center"/>
          </w:tcPr>
          <w:p w:rsidR="00F50AF7" w:rsidRDefault="005028AE" w:rsidP="00D40DB1">
            <w:pPr>
              <w:rPr>
                <w:rFonts w:ascii="Palatino Linotype" w:hAnsi="Palatino Linotype" w:cs="Arial"/>
              </w:rPr>
            </w:pPr>
            <w:r>
              <w:rPr>
                <w:rFonts w:ascii="Palatino Linotype" w:hAnsi="Palatino Linotype" w:cs="Arial"/>
                <w:b/>
              </w:rPr>
              <w:t>Notarized Affidavit (</w:t>
            </w:r>
            <w:r w:rsidR="00F50AF7">
              <w:rPr>
                <w:rFonts w:ascii="Palatino Linotype" w:hAnsi="Palatino Linotype" w:cs="Arial"/>
                <w:b/>
              </w:rPr>
              <w:t xml:space="preserve">Attachment E to be signed by Fiscal Agent) </w:t>
            </w:r>
          </w:p>
        </w:tc>
      </w:tr>
      <w:tr w:rsidR="00F50AF7">
        <w:trPr>
          <w:trHeight w:val="330"/>
        </w:trPr>
        <w:tc>
          <w:tcPr>
            <w:tcW w:w="420" w:type="dxa"/>
            <w:tcBorders>
              <w:top w:val="nil"/>
              <w:left w:val="nil"/>
              <w:bottom w:val="nil"/>
              <w:right w:val="nil"/>
            </w:tcBorders>
            <w:shd w:val="clear" w:color="auto" w:fill="auto"/>
            <w:noWrap/>
            <w:vAlign w:val="bottom"/>
          </w:tcPr>
          <w:p w:rsidR="00F50AF7" w:rsidRDefault="00F50AF7">
            <w:pPr>
              <w:rPr>
                <w:rFonts w:ascii="Palatino Linotype" w:hAnsi="Palatino Linotype" w:cs="Arial"/>
              </w:rPr>
            </w:pPr>
          </w:p>
        </w:tc>
        <w:tc>
          <w:tcPr>
            <w:tcW w:w="636" w:type="dxa"/>
            <w:tcBorders>
              <w:top w:val="single" w:sz="8" w:space="0" w:color="auto"/>
              <w:left w:val="single" w:sz="8" w:space="0" w:color="auto"/>
              <w:bottom w:val="single" w:sz="8" w:space="0" w:color="auto"/>
              <w:right w:val="single" w:sz="8" w:space="0" w:color="auto"/>
            </w:tcBorders>
            <w:shd w:val="clear" w:color="auto" w:fill="auto"/>
            <w:noWrap/>
          </w:tcPr>
          <w:p w:rsidR="00F50AF7" w:rsidRDefault="00F50AF7">
            <w:pPr>
              <w:rPr>
                <w:rFonts w:ascii="Palatino Linotype" w:hAnsi="Palatino Linotype" w:cs="Arial"/>
                <w:b/>
              </w:rPr>
            </w:pPr>
            <w:r>
              <w:rPr>
                <w:rFonts w:ascii="Palatino Linotype" w:hAnsi="Palatino Linotype" w:cs="Arial"/>
                <w:b/>
              </w:rPr>
              <w:t>14.</w:t>
            </w:r>
          </w:p>
        </w:tc>
        <w:tc>
          <w:tcPr>
            <w:tcW w:w="8619" w:type="dxa"/>
            <w:tcBorders>
              <w:top w:val="nil"/>
              <w:left w:val="nil"/>
              <w:bottom w:val="nil"/>
              <w:right w:val="nil"/>
            </w:tcBorders>
            <w:shd w:val="clear" w:color="auto" w:fill="auto"/>
            <w:noWrap/>
            <w:vAlign w:val="center"/>
          </w:tcPr>
          <w:p w:rsidR="00F50AF7" w:rsidRPr="00084642" w:rsidRDefault="00084642">
            <w:pPr>
              <w:rPr>
                <w:rFonts w:ascii="Palatino Linotype" w:hAnsi="Palatino Linotype" w:cs="Arial"/>
                <w:b/>
              </w:rPr>
            </w:pPr>
            <w:r w:rsidRPr="00084642">
              <w:rPr>
                <w:rFonts w:ascii="Palatino Linotype" w:hAnsi="Palatino Linotype" w:cs="Arial"/>
                <w:b/>
              </w:rPr>
              <w:t xml:space="preserve">Existing Consortium </w:t>
            </w:r>
            <w:r w:rsidR="008D7B05">
              <w:rPr>
                <w:rFonts w:ascii="Palatino Linotype" w:hAnsi="Palatino Linotype" w:cs="Arial"/>
                <w:b/>
              </w:rPr>
              <w:t>Completion Report</w:t>
            </w:r>
          </w:p>
        </w:tc>
      </w:tr>
    </w:tbl>
    <w:p w:rsidR="00EB2C8D" w:rsidRDefault="00EB2C8D">
      <w:pPr>
        <w:jc w:val="center"/>
        <w:rPr>
          <w:rFonts w:ascii="Palatino Linotype" w:hAnsi="Palatino Linotype"/>
          <w:b/>
          <w:szCs w:val="26"/>
        </w:rPr>
      </w:pPr>
    </w:p>
    <w:p w:rsidR="00EB2C8D" w:rsidRPr="00E32AA4" w:rsidRDefault="00EB2C8D" w:rsidP="00E32AA4">
      <w:bookmarkStart w:id="0" w:name="_GoBack"/>
      <w:bookmarkEnd w:id="0"/>
    </w:p>
    <w:sectPr w:rsidR="00EB2C8D" w:rsidRPr="00E32AA4" w:rsidSect="00E32AA4">
      <w:footerReference w:type="default" r:id="rId8"/>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621" w:rsidRDefault="00C50621">
      <w:r>
        <w:separator/>
      </w:r>
    </w:p>
  </w:endnote>
  <w:endnote w:type="continuationSeparator" w:id="0">
    <w:p w:rsidR="00C50621" w:rsidRDefault="00C5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C8D" w:rsidRDefault="00EB2C8D">
    <w:pPr>
      <w:pStyle w:val="Footer"/>
      <w:tabs>
        <w:tab w:val="clear" w:pos="4320"/>
        <w:tab w:val="center" w:pos="4680"/>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621" w:rsidRDefault="00C50621">
      <w:r>
        <w:separator/>
      </w:r>
    </w:p>
  </w:footnote>
  <w:footnote w:type="continuationSeparator" w:id="0">
    <w:p w:rsidR="00C50621" w:rsidRDefault="00C50621">
      <w:r>
        <w:continuationSeparator/>
      </w:r>
    </w:p>
  </w:footnote>
  <w:footnote w:type="continuationNotice" w:id="1">
    <w:p w:rsidR="00C50621" w:rsidRDefault="00C50621">
      <w:pPr>
        <w:rPr>
          <w:sz w:val="22"/>
        </w:rPr>
      </w:pPr>
    </w:p>
    <w:p w:rsidR="00C50621" w:rsidRDefault="00C50621">
      <w:pPr>
        <w:jc w:val="right"/>
        <w:rPr>
          <w:sz w:val="22"/>
        </w:rPr>
      </w:pPr>
      <w:r>
        <w:rPr>
          <w:i/>
          <w:sz w:val="22"/>
        </w:rPr>
        <w:t>Footnote continued on next page</w:t>
      </w:r>
    </w:p>
  </w:footnote>
  <w:footnote w:id="2">
    <w:p w:rsidR="00EB2C8D" w:rsidRDefault="00EB2C8D">
      <w:pPr>
        <w:pStyle w:val="FootnoteText"/>
      </w:pPr>
      <w:r>
        <w:rPr>
          <w:rStyle w:val="FootnoteReference"/>
        </w:rPr>
        <w:footnoteRef/>
      </w:r>
      <w:r>
        <w:t xml:space="preserve"> For applications involving sub-regional consortia, include key contact information for each sub-regional consortium.</w:t>
      </w:r>
    </w:p>
  </w:footnote>
  <w:footnote w:id="3">
    <w:p w:rsidR="00EB2C8D" w:rsidRDefault="00EB2C8D">
      <w:pPr>
        <w:pStyle w:val="FootnoteText"/>
      </w:pPr>
      <w:r>
        <w:rPr>
          <w:rStyle w:val="FootnoteReference"/>
        </w:rPr>
        <w:footnoteRef/>
      </w:r>
      <w:r>
        <w:t xml:space="preserve"> For applications involving sub-regional consortia, include consortium members for each sub-regional consortium.</w:t>
      </w:r>
    </w:p>
  </w:footnote>
  <w:footnote w:id="4">
    <w:p w:rsidR="00EB2C8D" w:rsidRDefault="00EB2C8D">
      <w:pPr>
        <w:pStyle w:val="FootnoteText"/>
      </w:pPr>
      <w:r>
        <w:rPr>
          <w:rStyle w:val="FootnoteReference"/>
        </w:rPr>
        <w:footnoteRef/>
      </w:r>
      <w:r>
        <w:t xml:space="preserve"> For applications involving sub-regional consortia, include Action Plan for each sub-regional consortium.</w:t>
      </w:r>
    </w:p>
  </w:footnote>
  <w:footnote w:id="5">
    <w:p w:rsidR="00EB2C8D" w:rsidRDefault="00EB2C8D">
      <w:pPr>
        <w:pStyle w:val="FootnoteText"/>
      </w:pPr>
      <w:r>
        <w:rPr>
          <w:rStyle w:val="FootnoteReference"/>
        </w:rPr>
        <w:footnoteRef/>
      </w:r>
      <w:r>
        <w:t xml:space="preserve"> For applications involving sub-regional consortia, include Work Plan for each sub-regional consortium.</w:t>
      </w:r>
    </w:p>
  </w:footnote>
  <w:footnote w:id="6">
    <w:p w:rsidR="00EB2C8D" w:rsidRDefault="00EB2C8D">
      <w:pPr>
        <w:pStyle w:val="FootnoteText"/>
      </w:pPr>
      <w:r>
        <w:rPr>
          <w:rStyle w:val="FootnoteReference"/>
        </w:rPr>
        <w:footnoteRef/>
      </w:r>
      <w:r>
        <w:t xml:space="preserve"> For applications involving sub-regional consortia, include yearly budget for each sub-regional consortium.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058C263C"/>
    <w:lvl w:ilvl="0">
      <w:start w:val="1"/>
      <w:numFmt w:val="decimal"/>
      <w:pStyle w:val="Heading1"/>
      <w:lvlText w:val="%1."/>
      <w:legacy w:legacy="1" w:legacySpace="0" w:legacyIndent="720"/>
      <w:lvlJc w:val="left"/>
      <w:pPr>
        <w:ind w:left="900" w:hanging="720"/>
      </w:pPr>
      <w:rPr>
        <w:b/>
      </w:rPr>
    </w:lvl>
    <w:lvl w:ilvl="1">
      <w:start w:val="1"/>
      <w:numFmt w:val="decimal"/>
      <w:pStyle w:val="Heading2"/>
      <w:lvlText w:val="%1.%2."/>
      <w:legacy w:legacy="1" w:legacySpace="0" w:legacyIndent="720"/>
      <w:lvlJc w:val="left"/>
      <w:pPr>
        <w:ind w:left="1440" w:hanging="720"/>
      </w:pPr>
    </w:lvl>
    <w:lvl w:ilvl="2">
      <w:start w:val="1"/>
      <w:numFmt w:val="decimal"/>
      <w:pStyle w:val="Heading3"/>
      <w:lvlText w:val="%1.%2.%3."/>
      <w:legacy w:legacy="1" w:legacySpace="0" w:legacyIndent="720"/>
      <w:lvlJc w:val="left"/>
      <w:pPr>
        <w:ind w:left="1620" w:hanging="720"/>
      </w:pPr>
      <w:rPr>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4140" w:hanging="720"/>
      </w:pPr>
      <w:rPr>
        <w:rFonts w:ascii="Helvetica" w:hAnsi="Helvetica" w:cs="Times New Roman" w:hint="default"/>
        <w:sz w:val="26"/>
        <w:szCs w:val="26"/>
      </w:rPr>
    </w:lvl>
    <w:lvl w:ilvl="5">
      <w:start w:val="1"/>
      <w:numFmt w:val="decimal"/>
      <w:pStyle w:val="Heading6"/>
      <w:lvlText w:val="%1.%2.%3.%4.%5.%6."/>
      <w:legacy w:legacy="1" w:legacySpace="0" w:legacyIndent="720"/>
      <w:lvlJc w:val="left"/>
      <w:pPr>
        <w:ind w:left="4320" w:hanging="720"/>
      </w:pPr>
      <w:rPr>
        <w:b/>
        <w:i w:val="0"/>
        <w:sz w:val="26"/>
        <w:szCs w:val="26"/>
      </w:rPr>
    </w:lvl>
    <w:lvl w:ilvl="6">
      <w:start w:val="1"/>
      <w:numFmt w:val="decimal"/>
      <w:pStyle w:val="Heading7"/>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
    <w:nsid w:val="029674E9"/>
    <w:multiLevelType w:val="hybridMultilevel"/>
    <w:tmpl w:val="1A2C73F6"/>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
    <w:nsid w:val="0CDD3B54"/>
    <w:multiLevelType w:val="hybridMultilevel"/>
    <w:tmpl w:val="06D2E7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F95084F"/>
    <w:multiLevelType w:val="hybridMultilevel"/>
    <w:tmpl w:val="3372EA02"/>
    <w:lvl w:ilvl="0" w:tplc="0409000F">
      <w:start w:val="1"/>
      <w:numFmt w:val="decimal"/>
      <w:lvlText w:val="%1."/>
      <w:lvlJc w:val="left"/>
      <w:pPr>
        <w:tabs>
          <w:tab w:val="num" w:pos="1800"/>
        </w:tabs>
        <w:ind w:left="1800" w:hanging="360"/>
      </w:p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nsid w:val="103A30CB"/>
    <w:multiLevelType w:val="hybridMultilevel"/>
    <w:tmpl w:val="75E07350"/>
    <w:lvl w:ilvl="0" w:tplc="04090001">
      <w:start w:val="1"/>
      <w:numFmt w:val="bullet"/>
      <w:lvlText w:val=""/>
      <w:lvlJc w:val="left"/>
      <w:pPr>
        <w:tabs>
          <w:tab w:val="num" w:pos="1448"/>
        </w:tabs>
        <w:ind w:left="1448" w:hanging="360"/>
      </w:pPr>
      <w:rPr>
        <w:rFonts w:ascii="Symbol" w:hAnsi="Symbol" w:hint="default"/>
      </w:rPr>
    </w:lvl>
    <w:lvl w:ilvl="1" w:tplc="04090003" w:tentative="1">
      <w:start w:val="1"/>
      <w:numFmt w:val="bullet"/>
      <w:lvlText w:val="o"/>
      <w:lvlJc w:val="left"/>
      <w:pPr>
        <w:tabs>
          <w:tab w:val="num" w:pos="2168"/>
        </w:tabs>
        <w:ind w:left="2168" w:hanging="360"/>
      </w:pPr>
      <w:rPr>
        <w:rFonts w:ascii="Courier New" w:hAnsi="Courier New" w:cs="Courier New" w:hint="default"/>
      </w:rPr>
    </w:lvl>
    <w:lvl w:ilvl="2" w:tplc="04090005" w:tentative="1">
      <w:start w:val="1"/>
      <w:numFmt w:val="bullet"/>
      <w:lvlText w:val=""/>
      <w:lvlJc w:val="left"/>
      <w:pPr>
        <w:tabs>
          <w:tab w:val="num" w:pos="2888"/>
        </w:tabs>
        <w:ind w:left="2888" w:hanging="360"/>
      </w:pPr>
      <w:rPr>
        <w:rFonts w:ascii="Wingdings" w:hAnsi="Wingdings" w:hint="default"/>
      </w:rPr>
    </w:lvl>
    <w:lvl w:ilvl="3" w:tplc="04090001" w:tentative="1">
      <w:start w:val="1"/>
      <w:numFmt w:val="bullet"/>
      <w:lvlText w:val=""/>
      <w:lvlJc w:val="left"/>
      <w:pPr>
        <w:tabs>
          <w:tab w:val="num" w:pos="3608"/>
        </w:tabs>
        <w:ind w:left="3608" w:hanging="360"/>
      </w:pPr>
      <w:rPr>
        <w:rFonts w:ascii="Symbol" w:hAnsi="Symbol" w:hint="default"/>
      </w:rPr>
    </w:lvl>
    <w:lvl w:ilvl="4" w:tplc="04090003" w:tentative="1">
      <w:start w:val="1"/>
      <w:numFmt w:val="bullet"/>
      <w:lvlText w:val="o"/>
      <w:lvlJc w:val="left"/>
      <w:pPr>
        <w:tabs>
          <w:tab w:val="num" w:pos="4328"/>
        </w:tabs>
        <w:ind w:left="4328" w:hanging="360"/>
      </w:pPr>
      <w:rPr>
        <w:rFonts w:ascii="Courier New" w:hAnsi="Courier New" w:cs="Courier New" w:hint="default"/>
      </w:rPr>
    </w:lvl>
    <w:lvl w:ilvl="5" w:tplc="04090005" w:tentative="1">
      <w:start w:val="1"/>
      <w:numFmt w:val="bullet"/>
      <w:lvlText w:val=""/>
      <w:lvlJc w:val="left"/>
      <w:pPr>
        <w:tabs>
          <w:tab w:val="num" w:pos="5048"/>
        </w:tabs>
        <w:ind w:left="5048" w:hanging="360"/>
      </w:pPr>
      <w:rPr>
        <w:rFonts w:ascii="Wingdings" w:hAnsi="Wingdings" w:hint="default"/>
      </w:rPr>
    </w:lvl>
    <w:lvl w:ilvl="6" w:tplc="04090001" w:tentative="1">
      <w:start w:val="1"/>
      <w:numFmt w:val="bullet"/>
      <w:lvlText w:val=""/>
      <w:lvlJc w:val="left"/>
      <w:pPr>
        <w:tabs>
          <w:tab w:val="num" w:pos="5768"/>
        </w:tabs>
        <w:ind w:left="5768" w:hanging="360"/>
      </w:pPr>
      <w:rPr>
        <w:rFonts w:ascii="Symbol" w:hAnsi="Symbol" w:hint="default"/>
      </w:rPr>
    </w:lvl>
    <w:lvl w:ilvl="7" w:tplc="04090003" w:tentative="1">
      <w:start w:val="1"/>
      <w:numFmt w:val="bullet"/>
      <w:lvlText w:val="o"/>
      <w:lvlJc w:val="left"/>
      <w:pPr>
        <w:tabs>
          <w:tab w:val="num" w:pos="6488"/>
        </w:tabs>
        <w:ind w:left="6488" w:hanging="360"/>
      </w:pPr>
      <w:rPr>
        <w:rFonts w:ascii="Courier New" w:hAnsi="Courier New" w:cs="Courier New" w:hint="default"/>
      </w:rPr>
    </w:lvl>
    <w:lvl w:ilvl="8" w:tplc="04090005" w:tentative="1">
      <w:start w:val="1"/>
      <w:numFmt w:val="bullet"/>
      <w:lvlText w:val=""/>
      <w:lvlJc w:val="left"/>
      <w:pPr>
        <w:tabs>
          <w:tab w:val="num" w:pos="7208"/>
        </w:tabs>
        <w:ind w:left="7208" w:hanging="360"/>
      </w:pPr>
      <w:rPr>
        <w:rFonts w:ascii="Wingdings" w:hAnsi="Wingdings" w:hint="default"/>
      </w:rPr>
    </w:lvl>
  </w:abstractNum>
  <w:abstractNum w:abstractNumId="5">
    <w:nsid w:val="113B381E"/>
    <w:multiLevelType w:val="singleLevel"/>
    <w:tmpl w:val="2FB6A734"/>
    <w:lvl w:ilvl="0">
      <w:start w:val="1"/>
      <w:numFmt w:val="decimal"/>
      <w:lvlText w:val="%1."/>
      <w:legacy w:legacy="1" w:legacySpace="144" w:legacyIndent="0"/>
      <w:lvlJc w:val="left"/>
    </w:lvl>
  </w:abstractNum>
  <w:abstractNum w:abstractNumId="6">
    <w:nsid w:val="17DE5A51"/>
    <w:multiLevelType w:val="singleLevel"/>
    <w:tmpl w:val="4716ABFC"/>
    <w:lvl w:ilvl="0">
      <w:start w:val="1"/>
      <w:numFmt w:val="decimal"/>
      <w:lvlText w:val="%1."/>
      <w:legacy w:legacy="1" w:legacySpace="144" w:legacyIndent="0"/>
      <w:lvlJc w:val="left"/>
    </w:lvl>
  </w:abstractNum>
  <w:abstractNum w:abstractNumId="7">
    <w:nsid w:val="23E83BBE"/>
    <w:multiLevelType w:val="singleLevel"/>
    <w:tmpl w:val="2FB6A734"/>
    <w:lvl w:ilvl="0">
      <w:start w:val="1"/>
      <w:numFmt w:val="decimal"/>
      <w:lvlText w:val="%1."/>
      <w:legacy w:legacy="1" w:legacySpace="144" w:legacyIndent="0"/>
      <w:lvlJc w:val="left"/>
    </w:lvl>
  </w:abstractNum>
  <w:abstractNum w:abstractNumId="8">
    <w:nsid w:val="2A315020"/>
    <w:multiLevelType w:val="hybridMultilevel"/>
    <w:tmpl w:val="2A1E1B2E"/>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DD46003"/>
    <w:multiLevelType w:val="singleLevel"/>
    <w:tmpl w:val="408002C8"/>
    <w:lvl w:ilvl="0">
      <w:start w:val="1"/>
      <w:numFmt w:val="decimal"/>
      <w:lvlText w:val="%1."/>
      <w:legacy w:legacy="1" w:legacySpace="144" w:legacyIndent="0"/>
      <w:lvlJc w:val="left"/>
    </w:lvl>
  </w:abstractNum>
  <w:abstractNum w:abstractNumId="10">
    <w:nsid w:val="33394DA9"/>
    <w:multiLevelType w:val="hybridMultilevel"/>
    <w:tmpl w:val="301275F8"/>
    <w:lvl w:ilvl="0" w:tplc="2468F054">
      <w:start w:val="1"/>
      <w:numFmt w:val="bullet"/>
      <w:pStyle w:val="bullets"/>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36D37F8C"/>
    <w:multiLevelType w:val="multilevel"/>
    <w:tmpl w:val="DAD268B6"/>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pStyle w:val="StyleHeading6Left05Hanging106"/>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12">
    <w:nsid w:val="39F5385D"/>
    <w:multiLevelType w:val="hybridMultilevel"/>
    <w:tmpl w:val="4716ABFC"/>
    <w:lvl w:ilvl="0" w:tplc="0409000F">
      <w:start w:val="1"/>
      <w:numFmt w:val="decimal"/>
      <w:lvlText w:val="%1."/>
      <w:lvlJc w:val="left"/>
      <w:pPr>
        <w:tabs>
          <w:tab w:val="num" w:pos="360"/>
        </w:tabs>
        <w:ind w:left="360" w:hanging="360"/>
      </w:pPr>
      <w:rPr>
        <w:rFonts w:hint="default"/>
      </w:rPr>
    </w:lvl>
    <w:lvl w:ilvl="1" w:tplc="5F164578">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00172B"/>
    <w:multiLevelType w:val="hybridMultilevel"/>
    <w:tmpl w:val="B65EEAAA"/>
    <w:lvl w:ilvl="0" w:tplc="0409000F">
      <w:start w:val="1"/>
      <w:numFmt w:val="decimal"/>
      <w:lvlText w:val="%1."/>
      <w:lvlJc w:val="left"/>
      <w:pPr>
        <w:tabs>
          <w:tab w:val="num" w:pos="720"/>
        </w:tabs>
        <w:ind w:left="720" w:hanging="360"/>
      </w:pPr>
    </w:lvl>
    <w:lvl w:ilvl="1" w:tplc="2148272C">
      <w:start w:val="1"/>
      <w:numFmt w:val="lowerLetter"/>
      <w:pStyle w:val="a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ED81E04"/>
    <w:multiLevelType w:val="hybridMultilevel"/>
    <w:tmpl w:val="7E20114C"/>
    <w:lvl w:ilvl="0" w:tplc="F6B2AC58">
      <w:start w:val="1"/>
      <w:numFmt w:val="upperRoman"/>
      <w:lvlText w:val="%1."/>
      <w:lvlJc w:val="left"/>
      <w:pPr>
        <w:tabs>
          <w:tab w:val="num" w:pos="840"/>
        </w:tabs>
        <w:ind w:left="840" w:hanging="720"/>
      </w:pPr>
      <w:rPr>
        <w:rFonts w:hint="default"/>
      </w:rPr>
    </w:lvl>
    <w:lvl w:ilvl="1" w:tplc="04090001">
      <w:start w:val="1"/>
      <w:numFmt w:val="bullet"/>
      <w:lvlText w:val=""/>
      <w:lvlJc w:val="left"/>
      <w:pPr>
        <w:tabs>
          <w:tab w:val="num" w:pos="1200"/>
        </w:tabs>
        <w:ind w:left="1200" w:hanging="360"/>
      </w:pPr>
      <w:rPr>
        <w:rFonts w:ascii="Symbol" w:hAnsi="Symbol" w:hint="default"/>
      </w:rPr>
    </w:lvl>
    <w:lvl w:ilvl="2" w:tplc="04090001">
      <w:start w:val="1"/>
      <w:numFmt w:val="bullet"/>
      <w:lvlText w:val=""/>
      <w:lvlJc w:val="left"/>
      <w:pPr>
        <w:tabs>
          <w:tab w:val="num" w:pos="1200"/>
        </w:tabs>
        <w:ind w:left="1200" w:hanging="360"/>
      </w:pPr>
      <w:rPr>
        <w:rFonts w:ascii="Symbol" w:hAnsi="Symbol" w:hint="default"/>
      </w:rPr>
    </w:lvl>
    <w:lvl w:ilvl="3" w:tplc="04090001">
      <w:start w:val="1"/>
      <w:numFmt w:val="bullet"/>
      <w:lvlText w:val=""/>
      <w:lvlJc w:val="left"/>
      <w:pPr>
        <w:tabs>
          <w:tab w:val="num" w:pos="1200"/>
        </w:tabs>
        <w:ind w:left="1200" w:hanging="360"/>
      </w:pPr>
      <w:rPr>
        <w:rFonts w:ascii="Symbol" w:hAnsi="Symbol" w:hint="default"/>
      </w:rPr>
    </w:lvl>
    <w:lvl w:ilvl="4" w:tplc="04090001">
      <w:start w:val="1"/>
      <w:numFmt w:val="bullet"/>
      <w:lvlText w:val=""/>
      <w:lvlJc w:val="left"/>
      <w:pPr>
        <w:tabs>
          <w:tab w:val="num" w:pos="1200"/>
        </w:tabs>
        <w:ind w:left="1200" w:hanging="360"/>
      </w:pPr>
      <w:rPr>
        <w:rFonts w:ascii="Symbol" w:hAnsi="Symbol" w:hint="default"/>
      </w:r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5">
    <w:nsid w:val="425E5B95"/>
    <w:multiLevelType w:val="hybridMultilevel"/>
    <w:tmpl w:val="761A3E9A"/>
    <w:lvl w:ilvl="0" w:tplc="41E2E0A4">
      <w:start w:val="5"/>
      <w:numFmt w:val="bullet"/>
      <w:lvlText w:val="–"/>
      <w:lvlJc w:val="left"/>
      <w:pPr>
        <w:tabs>
          <w:tab w:val="num" w:pos="720"/>
        </w:tabs>
        <w:ind w:left="720" w:hanging="360"/>
      </w:pPr>
      <w:rPr>
        <w:rFonts w:ascii="Palatino Linotype" w:eastAsia="Times New Roman" w:hAnsi="Palatino Linotyp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CA48FA"/>
    <w:multiLevelType w:val="hybridMultilevel"/>
    <w:tmpl w:val="F410C9B2"/>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44F94C3B"/>
    <w:multiLevelType w:val="hybridMultilevel"/>
    <w:tmpl w:val="D7903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3A5475"/>
    <w:multiLevelType w:val="hybridMultilevel"/>
    <w:tmpl w:val="D3CCC9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4BB92A47"/>
    <w:multiLevelType w:val="hybridMultilevel"/>
    <w:tmpl w:val="1C844E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BA1387"/>
    <w:multiLevelType w:val="hybridMultilevel"/>
    <w:tmpl w:val="B538BAC6"/>
    <w:lvl w:ilvl="0" w:tplc="E5E66EC2">
      <w:start w:val="1"/>
      <w:numFmt w:val="upperRoman"/>
      <w:lvlText w:val="%1."/>
      <w:lvlJc w:val="left"/>
      <w:pPr>
        <w:tabs>
          <w:tab w:val="num" w:pos="1080"/>
        </w:tabs>
        <w:ind w:left="1080" w:hanging="720"/>
      </w:pPr>
      <w:rPr>
        <w:rFonts w:hint="default"/>
      </w:rPr>
    </w:lvl>
    <w:lvl w:ilvl="1" w:tplc="914821CA">
      <w:start w:val="1"/>
      <w:numFmt w:val="bullet"/>
      <w:lvlText w:val=""/>
      <w:lvlJc w:val="left"/>
      <w:pPr>
        <w:tabs>
          <w:tab w:val="num" w:pos="1440"/>
        </w:tabs>
        <w:ind w:left="1440" w:hanging="360"/>
      </w:pPr>
      <w:rPr>
        <w:rFonts w:ascii="Symbol" w:hAnsi="Symbol" w:hint="default"/>
      </w:rPr>
    </w:lvl>
    <w:lvl w:ilvl="2" w:tplc="BA12CC70" w:tentative="1">
      <w:start w:val="1"/>
      <w:numFmt w:val="lowerRoman"/>
      <w:lvlText w:val="%3."/>
      <w:lvlJc w:val="right"/>
      <w:pPr>
        <w:tabs>
          <w:tab w:val="num" w:pos="2160"/>
        </w:tabs>
        <w:ind w:left="2160" w:hanging="180"/>
      </w:pPr>
    </w:lvl>
    <w:lvl w:ilvl="3" w:tplc="6ABAF8FC" w:tentative="1">
      <w:start w:val="1"/>
      <w:numFmt w:val="decimal"/>
      <w:lvlText w:val="%4."/>
      <w:lvlJc w:val="left"/>
      <w:pPr>
        <w:tabs>
          <w:tab w:val="num" w:pos="2880"/>
        </w:tabs>
        <w:ind w:left="2880" w:hanging="360"/>
      </w:pPr>
    </w:lvl>
    <w:lvl w:ilvl="4" w:tplc="9AF06478" w:tentative="1">
      <w:start w:val="1"/>
      <w:numFmt w:val="lowerLetter"/>
      <w:lvlText w:val="%5."/>
      <w:lvlJc w:val="left"/>
      <w:pPr>
        <w:tabs>
          <w:tab w:val="num" w:pos="3600"/>
        </w:tabs>
        <w:ind w:left="3600" w:hanging="360"/>
      </w:pPr>
    </w:lvl>
    <w:lvl w:ilvl="5" w:tplc="B6E270F0" w:tentative="1">
      <w:start w:val="1"/>
      <w:numFmt w:val="lowerRoman"/>
      <w:lvlText w:val="%6."/>
      <w:lvlJc w:val="right"/>
      <w:pPr>
        <w:tabs>
          <w:tab w:val="num" w:pos="4320"/>
        </w:tabs>
        <w:ind w:left="4320" w:hanging="180"/>
      </w:pPr>
    </w:lvl>
    <w:lvl w:ilvl="6" w:tplc="26F04538" w:tentative="1">
      <w:start w:val="1"/>
      <w:numFmt w:val="decimal"/>
      <w:lvlText w:val="%7."/>
      <w:lvlJc w:val="left"/>
      <w:pPr>
        <w:tabs>
          <w:tab w:val="num" w:pos="5040"/>
        </w:tabs>
        <w:ind w:left="5040" w:hanging="360"/>
      </w:pPr>
    </w:lvl>
    <w:lvl w:ilvl="7" w:tplc="C79665EC" w:tentative="1">
      <w:start w:val="1"/>
      <w:numFmt w:val="lowerLetter"/>
      <w:lvlText w:val="%8."/>
      <w:lvlJc w:val="left"/>
      <w:pPr>
        <w:tabs>
          <w:tab w:val="num" w:pos="5760"/>
        </w:tabs>
        <w:ind w:left="5760" w:hanging="360"/>
      </w:pPr>
    </w:lvl>
    <w:lvl w:ilvl="8" w:tplc="A964D524" w:tentative="1">
      <w:start w:val="1"/>
      <w:numFmt w:val="lowerRoman"/>
      <w:lvlText w:val="%9."/>
      <w:lvlJc w:val="right"/>
      <w:pPr>
        <w:tabs>
          <w:tab w:val="num" w:pos="6480"/>
        </w:tabs>
        <w:ind w:left="6480" w:hanging="180"/>
      </w:pPr>
    </w:lvl>
  </w:abstractNum>
  <w:abstractNum w:abstractNumId="21">
    <w:nsid w:val="63BE4CCE"/>
    <w:multiLevelType w:val="hybridMultilevel"/>
    <w:tmpl w:val="7E4A47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C15F36"/>
    <w:multiLevelType w:val="singleLevel"/>
    <w:tmpl w:val="4716ABFC"/>
    <w:lvl w:ilvl="0">
      <w:start w:val="1"/>
      <w:numFmt w:val="decimal"/>
      <w:lvlText w:val="%1."/>
      <w:legacy w:legacy="1" w:legacySpace="144" w:legacyIndent="0"/>
      <w:lvlJc w:val="left"/>
    </w:lvl>
  </w:abstractNum>
  <w:abstractNum w:abstractNumId="23">
    <w:nsid w:val="7B1C30FD"/>
    <w:multiLevelType w:val="singleLevel"/>
    <w:tmpl w:val="2FB6A734"/>
    <w:lvl w:ilvl="0">
      <w:start w:val="1"/>
      <w:numFmt w:val="decimal"/>
      <w:lvlText w:val="%1."/>
      <w:legacy w:legacy="1" w:legacySpace="144" w:legacyIndent="0"/>
      <w:lvlJc w:val="left"/>
    </w:lvl>
  </w:abstractNum>
  <w:abstractNum w:abstractNumId="24">
    <w:nsid w:val="7D1679CC"/>
    <w:multiLevelType w:val="hybridMultilevel"/>
    <w:tmpl w:val="0D42DB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23"/>
  </w:num>
  <w:num w:numId="4">
    <w:abstractNumId w:val="10"/>
  </w:num>
  <w:num w:numId="5">
    <w:abstractNumId w:val="13"/>
  </w:num>
  <w:num w:numId="6">
    <w:abstractNumId w:val="11"/>
  </w:num>
  <w:num w:numId="7">
    <w:abstractNumId w:val="0"/>
  </w:num>
  <w:num w:numId="8">
    <w:abstractNumId w:val="20"/>
  </w:num>
  <w:num w:numId="9">
    <w:abstractNumId w:val="7"/>
  </w:num>
  <w:num w:numId="10">
    <w:abstractNumId w:val="16"/>
  </w:num>
  <w:num w:numId="11">
    <w:abstractNumId w:val="3"/>
  </w:num>
  <w:num w:numId="12">
    <w:abstractNumId w:val="1"/>
  </w:num>
  <w:num w:numId="13">
    <w:abstractNumId w:val="12"/>
  </w:num>
  <w:num w:numId="14">
    <w:abstractNumId w:val="14"/>
  </w:num>
  <w:num w:numId="15">
    <w:abstractNumId w:val="2"/>
  </w:num>
  <w:num w:numId="16">
    <w:abstractNumId w:val="19"/>
  </w:num>
  <w:num w:numId="17">
    <w:abstractNumId w:val="21"/>
  </w:num>
  <w:num w:numId="18">
    <w:abstractNumId w:val="24"/>
  </w:num>
  <w:num w:numId="19">
    <w:abstractNumId w:val="17"/>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6"/>
  </w:num>
  <w:num w:numId="23">
    <w:abstractNumId w:val="22"/>
  </w:num>
  <w:num w:numId="24">
    <w:abstractNumId w:val="8"/>
  </w:num>
  <w:num w:numId="2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3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2876"/>
    <w:rsid w:val="000769B0"/>
    <w:rsid w:val="00084642"/>
    <w:rsid w:val="005028AE"/>
    <w:rsid w:val="005032F1"/>
    <w:rsid w:val="007D2F8B"/>
    <w:rsid w:val="008B3212"/>
    <w:rsid w:val="008D7B05"/>
    <w:rsid w:val="009168DA"/>
    <w:rsid w:val="00950092"/>
    <w:rsid w:val="00C50621"/>
    <w:rsid w:val="00D52876"/>
    <w:rsid w:val="00E32AA4"/>
    <w:rsid w:val="00EB2C8D"/>
    <w:rsid w:val="00F50AF7"/>
    <w:rsid w:val="00F93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Palatino" w:hAnsi="Palatino"/>
      <w:sz w:val="26"/>
    </w:rPr>
  </w:style>
  <w:style w:type="paragraph" w:styleId="Heading1">
    <w:name w:val="heading 1"/>
    <w:basedOn w:val="Normal"/>
    <w:next w:val="standard"/>
    <w:qFormat/>
    <w:pPr>
      <w:keepNext/>
      <w:numPr>
        <w:numId w:val="7"/>
      </w:numPr>
      <w:tabs>
        <w:tab w:val="left" w:pos="720"/>
      </w:tabs>
      <w:spacing w:before="120" w:after="120"/>
      <w:outlineLvl w:val="0"/>
    </w:pPr>
    <w:rPr>
      <w:rFonts w:ascii="Helvetica" w:hAnsi="Helvetica"/>
      <w:b/>
      <w:kern w:val="28"/>
      <w:szCs w:val="26"/>
    </w:rPr>
  </w:style>
  <w:style w:type="paragraph" w:styleId="Heading2">
    <w:name w:val="heading 2"/>
    <w:basedOn w:val="Normal"/>
    <w:next w:val="standard"/>
    <w:qFormat/>
    <w:pPr>
      <w:keepNext/>
      <w:numPr>
        <w:ilvl w:val="1"/>
        <w:numId w:val="7"/>
      </w:numPr>
      <w:spacing w:before="120" w:after="120"/>
      <w:outlineLvl w:val="1"/>
    </w:pPr>
    <w:rPr>
      <w:rFonts w:ascii="Helvetica" w:hAnsi="Helvetica"/>
      <w:b/>
      <w:szCs w:val="26"/>
    </w:rPr>
  </w:style>
  <w:style w:type="paragraph" w:styleId="Heading3">
    <w:name w:val="heading 3"/>
    <w:basedOn w:val="Normal"/>
    <w:next w:val="standard"/>
    <w:qFormat/>
    <w:pPr>
      <w:keepNext/>
      <w:numPr>
        <w:ilvl w:val="2"/>
        <w:numId w:val="7"/>
      </w:numPr>
      <w:tabs>
        <w:tab w:val="left" w:pos="1620"/>
      </w:tabs>
      <w:spacing w:before="120" w:after="120"/>
      <w:ind w:hanging="900"/>
      <w:outlineLvl w:val="2"/>
    </w:pPr>
    <w:rPr>
      <w:rFonts w:ascii="Helvetica" w:hAnsi="Helvetica"/>
      <w:b/>
      <w:szCs w:val="26"/>
    </w:rPr>
  </w:style>
  <w:style w:type="paragraph" w:styleId="Heading4">
    <w:name w:val="heading 4"/>
    <w:basedOn w:val="Normal"/>
    <w:next w:val="standard"/>
    <w:qFormat/>
    <w:pPr>
      <w:keepNext/>
      <w:numPr>
        <w:ilvl w:val="3"/>
        <w:numId w:val="7"/>
      </w:numPr>
      <w:tabs>
        <w:tab w:val="left" w:pos="1800"/>
      </w:tabs>
      <w:spacing w:before="120" w:after="120"/>
      <w:ind w:left="1800" w:hanging="1080"/>
      <w:outlineLvl w:val="3"/>
    </w:pPr>
    <w:rPr>
      <w:rFonts w:ascii="Helvetica" w:hAnsi="Helvetica"/>
      <w:b/>
      <w:szCs w:val="26"/>
    </w:rPr>
  </w:style>
  <w:style w:type="paragraph" w:styleId="Heading5">
    <w:name w:val="heading 5"/>
    <w:basedOn w:val="Normal"/>
    <w:next w:val="standard"/>
    <w:qFormat/>
    <w:pPr>
      <w:numPr>
        <w:ilvl w:val="4"/>
        <w:numId w:val="7"/>
      </w:numPr>
      <w:tabs>
        <w:tab w:val="left" w:pos="1980"/>
      </w:tabs>
      <w:spacing w:before="120" w:after="120"/>
      <w:ind w:left="1980" w:hanging="1260"/>
      <w:outlineLvl w:val="4"/>
    </w:pPr>
    <w:rPr>
      <w:rFonts w:ascii="Helvetica" w:hAnsi="Helvetica"/>
      <w:b/>
      <w:szCs w:val="26"/>
    </w:rPr>
  </w:style>
  <w:style w:type="paragraph" w:styleId="Heading6">
    <w:name w:val="heading 6"/>
    <w:basedOn w:val="Normal"/>
    <w:next w:val="standard"/>
    <w:qFormat/>
    <w:pPr>
      <w:numPr>
        <w:ilvl w:val="5"/>
        <w:numId w:val="7"/>
      </w:numPr>
      <w:tabs>
        <w:tab w:val="left" w:pos="2250"/>
      </w:tabs>
      <w:spacing w:before="120" w:after="120"/>
      <w:ind w:left="2250" w:hanging="1530"/>
      <w:outlineLvl w:val="5"/>
    </w:pPr>
    <w:rPr>
      <w:rFonts w:ascii="Helvetica" w:hAnsi="Helvetica" w:cs="Arial"/>
      <w:b/>
      <w:bCs/>
      <w:szCs w:val="26"/>
    </w:rPr>
  </w:style>
  <w:style w:type="paragraph" w:styleId="Heading7">
    <w:name w:val="heading 7"/>
    <w:basedOn w:val="Normal"/>
    <w:next w:val="standard"/>
    <w:qFormat/>
    <w:pPr>
      <w:numPr>
        <w:ilvl w:val="6"/>
        <w:numId w:val="7"/>
      </w:numPr>
      <w:tabs>
        <w:tab w:val="left" w:pos="2520"/>
      </w:tabs>
      <w:spacing w:before="120" w:after="120"/>
      <w:ind w:left="2520" w:hanging="1800"/>
      <w:outlineLvl w:val="6"/>
    </w:pPr>
    <w:rPr>
      <w:rFonts w:ascii="Helvetica" w:hAnsi="Helvetica"/>
      <w:b/>
    </w:rPr>
  </w:style>
  <w:style w:type="paragraph" w:styleId="Heading8">
    <w:name w:val="heading 8"/>
    <w:basedOn w:val="Heading9"/>
    <w:next w:val="standard"/>
    <w:qFormat/>
    <w:pPr>
      <w:outlineLvl w:val="7"/>
    </w:pPr>
  </w:style>
  <w:style w:type="paragraph" w:styleId="Heading9">
    <w:name w:val="heading 9"/>
    <w:basedOn w:val="Normal"/>
    <w:next w:val="standard"/>
    <w:autoRedefine/>
    <w:qFormat/>
    <w:pPr>
      <w:numPr>
        <w:ilvl w:val="8"/>
        <w:numId w:val="7"/>
      </w:numPr>
      <w:tabs>
        <w:tab w:val="left" w:pos="2880"/>
      </w:tabs>
      <w:spacing w:before="120" w:after="120"/>
      <w:ind w:left="2880" w:hanging="2160"/>
      <w:outlineLvl w:val="8"/>
    </w:pPr>
    <w:rPr>
      <w:rFonts w:ascii="Helvetica" w:hAnsi="Helvetica"/>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basedOn w:val="Normal"/>
    <w:link w:val="standardChar"/>
    <w:pPr>
      <w:spacing w:line="360" w:lineRule="auto"/>
      <w:ind w:firstLine="720"/>
    </w:pPr>
  </w:style>
  <w:style w:type="paragraph" w:customStyle="1" w:styleId="sub1">
    <w:name w:val="sub1"/>
    <w:basedOn w:val="Normal"/>
    <w:pPr>
      <w:spacing w:line="360" w:lineRule="auto"/>
      <w:ind w:firstLine="720"/>
    </w:pPr>
  </w:style>
  <w:style w:type="paragraph" w:customStyle="1" w:styleId="sub2">
    <w:name w:val="sub2"/>
    <w:basedOn w:val="Normal"/>
    <w:pPr>
      <w:spacing w:line="360" w:lineRule="auto"/>
      <w:ind w:firstLine="720"/>
    </w:pPr>
  </w:style>
  <w:style w:type="paragraph" w:customStyle="1" w:styleId="sub3">
    <w:name w:val="sub3"/>
    <w:basedOn w:val="Normal"/>
    <w:pPr>
      <w:spacing w:line="360" w:lineRule="auto"/>
      <w:ind w:firstLine="720"/>
    </w:pPr>
  </w:style>
  <w:style w:type="paragraph" w:customStyle="1" w:styleId="sub4">
    <w:name w:val="sub4"/>
    <w:basedOn w:val="Normal"/>
    <w:pPr>
      <w:spacing w:line="360" w:lineRule="auto"/>
      <w:ind w:firstLine="720"/>
    </w:pPr>
  </w:style>
  <w:style w:type="paragraph" w:styleId="FootnoteText">
    <w:name w:val="footnote text"/>
    <w:aliases w:val="Footnote Text Char,Footnote Text Char2 Char,Footnote Text Char Char Char,Footnote Text Char2 Char Char Char,Footnote Text Char Char Char Char Char,Footnote Text Char2 Char Char Char Char1 Char,Footnote Text Char2,Footnote Text Char Char,fn"/>
    <w:basedOn w:val="Normal"/>
    <w:link w:val="FootnoteTextChar1"/>
    <w:pPr>
      <w:spacing w:after="120"/>
    </w:pPr>
    <w:rPr>
      <w:sz w:val="24"/>
    </w:rPr>
  </w:style>
  <w:style w:type="character" w:styleId="FootnoteReference">
    <w:name w:val="footnote reference"/>
    <w:aliases w:val="o"/>
    <w:semiHidden/>
    <w:rPr>
      <w:sz w:val="24"/>
      <w:vertAlign w:val="superscript"/>
    </w:rPr>
  </w:style>
  <w:style w:type="paragraph" w:styleId="Subtitle">
    <w:name w:val="Subtitle"/>
    <w:basedOn w:val="Normal"/>
    <w:qFormat/>
    <w:pPr>
      <w:spacing w:after="60"/>
      <w:jc w:val="center"/>
    </w:pPr>
    <w:rPr>
      <w:rFonts w:ascii="Arial" w:hAnsi="Arial"/>
    </w:rPr>
  </w:style>
  <w:style w:type="paragraph" w:customStyle="1" w:styleId="Quote1">
    <w:name w:val="Quote1"/>
    <w:basedOn w:val="standard"/>
    <w:next w:val="standard"/>
    <w:pPr>
      <w:spacing w:before="120" w:after="240" w:line="240" w:lineRule="auto"/>
      <w:ind w:left="720" w:right="720" w:firstLine="0"/>
    </w:pPr>
  </w:style>
  <w:style w:type="paragraph" w:customStyle="1" w:styleId="letter">
    <w:name w:val="letter"/>
    <w:basedOn w:val="num1"/>
    <w:pPr>
      <w:spacing w:after="120" w:line="240" w:lineRule="auto"/>
      <w:ind w:left="994" w:hanging="274"/>
    </w:pPr>
  </w:style>
  <w:style w:type="paragraph" w:customStyle="1" w:styleId="num1">
    <w:name w:val="num1"/>
    <w:basedOn w:val="Normal"/>
    <w:pPr>
      <w:tabs>
        <w:tab w:val="left" w:pos="-720"/>
      </w:tabs>
      <w:suppressAutoHyphens/>
      <w:spacing w:line="360" w:lineRule="auto"/>
      <w:ind w:firstLine="360"/>
    </w:pPr>
  </w:style>
  <w:style w:type="paragraph" w:styleId="TOC4">
    <w:name w:val="toc 4"/>
    <w:basedOn w:val="Normal"/>
    <w:next w:val="Normal"/>
    <w:semiHidden/>
    <w:pPr>
      <w:tabs>
        <w:tab w:val="left" w:pos="2430"/>
        <w:tab w:val="right" w:leader="dot" w:pos="9270"/>
      </w:tabs>
      <w:ind w:left="2430" w:hanging="810"/>
    </w:pPr>
    <w:rPr>
      <w:noProof/>
      <w:szCs w:val="26"/>
    </w:rPr>
  </w:style>
  <w:style w:type="paragraph" w:customStyle="1" w:styleId="main">
    <w:name w:val="main"/>
    <w:basedOn w:val="Normal"/>
    <w:link w:val="mainChar"/>
    <w:pPr>
      <w:jc w:val="center"/>
    </w:pPr>
    <w:rPr>
      <w:rFonts w:ascii="Helvetica" w:hAnsi="Helvetica"/>
      <w:b/>
    </w:rPr>
  </w:style>
  <w:style w:type="paragraph" w:customStyle="1" w:styleId="mainex">
    <w:name w:val="mainex"/>
    <w:basedOn w:val="main"/>
    <w:rPr>
      <w:spacing w:val="120"/>
    </w:rPr>
  </w:style>
  <w:style w:type="paragraph" w:styleId="Header">
    <w:name w:val="header"/>
    <w:basedOn w:val="Normal"/>
    <w:pPr>
      <w:widowControl w:val="0"/>
      <w:tabs>
        <w:tab w:val="center" w:pos="4320"/>
        <w:tab w:val="right" w:pos="8640"/>
      </w:tabs>
    </w:pPr>
  </w:style>
  <w:style w:type="paragraph" w:customStyle="1" w:styleId="num2">
    <w:name w:val="num2"/>
    <w:basedOn w:val="num1"/>
    <w:pPr>
      <w:ind w:firstLine="270"/>
    </w:pPr>
  </w:style>
  <w:style w:type="paragraph" w:styleId="Footer">
    <w:name w:val="footer"/>
    <w:basedOn w:val="Normal"/>
    <w:pPr>
      <w:tabs>
        <w:tab w:val="center" w:pos="4320"/>
        <w:tab w:val="right" w:pos="8640"/>
      </w:tabs>
      <w:jc w:val="center"/>
    </w:pPr>
  </w:style>
  <w:style w:type="character" w:styleId="PageNumber">
    <w:name w:val="page number"/>
    <w:basedOn w:val="DefaultParagraphFont"/>
  </w:style>
  <w:style w:type="character" w:styleId="Hyperlink">
    <w:name w:val="Hyperlink"/>
    <w:rPr>
      <w:color w:val="0000FF"/>
      <w:u w:val="single"/>
    </w:rPr>
  </w:style>
  <w:style w:type="paragraph" w:styleId="BodyText">
    <w:name w:val="Body Text"/>
    <w:basedOn w:val="Normal"/>
    <w:pPr>
      <w:tabs>
        <w:tab w:val="left" w:pos="2160"/>
        <w:tab w:val="left" w:pos="3600"/>
      </w:tabs>
    </w:pPr>
    <w:rPr>
      <w:rFonts w:ascii="Times New Roman" w:hAnsi="Times New Roman"/>
      <w:sz w:val="24"/>
    </w:rPr>
  </w:style>
  <w:style w:type="character" w:styleId="FollowedHyperlink">
    <w:name w:val="FollowedHyperlink"/>
    <w:rPr>
      <w:color w:val="800080"/>
      <w:u w:val="single"/>
    </w:rPr>
  </w:style>
  <w:style w:type="paragraph" w:customStyle="1" w:styleId="dummy">
    <w:name w:val="dummy"/>
    <w:basedOn w:val="Heading1"/>
    <w:pPr>
      <w:numPr>
        <w:numId w:val="0"/>
      </w:numPr>
      <w:ind w:left="72"/>
      <w:outlineLvl w:val="9"/>
    </w:pPr>
  </w:style>
  <w:style w:type="paragraph" w:styleId="BlockText">
    <w:name w:val="Block Text"/>
    <w:basedOn w:val="Normal"/>
    <w:pPr>
      <w:ind w:left="720" w:right="720"/>
    </w:pPr>
    <w:rPr>
      <w:rFonts w:ascii="Times" w:hAnsi="Times"/>
      <w:sz w:val="24"/>
    </w:rPr>
  </w:style>
  <w:style w:type="paragraph" w:styleId="NormalIndent">
    <w:name w:val="Normal Indent"/>
    <w:basedOn w:val="Normal"/>
    <w:pPr>
      <w:spacing w:line="480" w:lineRule="auto"/>
      <w:ind w:firstLine="720"/>
    </w:pPr>
    <w:rPr>
      <w:rFonts w:ascii="Times" w:hAnsi="Times"/>
      <w:sz w:val="24"/>
    </w:rPr>
  </w:style>
  <w:style w:type="paragraph" w:styleId="BodyText3">
    <w:name w:val="Body Text 3"/>
    <w:basedOn w:val="Normal"/>
    <w:pPr>
      <w:overflowPunct w:val="0"/>
      <w:autoSpaceDE w:val="0"/>
      <w:autoSpaceDN w:val="0"/>
      <w:adjustRightInd w:val="0"/>
      <w:textAlignment w:val="baseline"/>
    </w:pPr>
    <w:rPr>
      <w:rFonts w:ascii="Times New Roman" w:hAnsi="Times New Roman"/>
      <w:sz w:val="24"/>
      <w:u w:val="single"/>
    </w:rPr>
  </w:style>
  <w:style w:type="paragraph" w:styleId="BodyText2">
    <w:name w:val="Body Text 2"/>
    <w:basedOn w:val="Normal"/>
    <w:pPr>
      <w:overflowPunct w:val="0"/>
      <w:autoSpaceDE w:val="0"/>
      <w:autoSpaceDN w:val="0"/>
      <w:adjustRightInd w:val="0"/>
      <w:spacing w:line="480" w:lineRule="auto"/>
      <w:ind w:firstLine="720"/>
      <w:textAlignment w:val="baseline"/>
    </w:pPr>
    <w:rPr>
      <w:rFonts w:ascii="Times" w:hAnsi="Times"/>
      <w:sz w:val="24"/>
    </w:rPr>
  </w:style>
  <w:style w:type="paragraph" w:customStyle="1" w:styleId="Quotation">
    <w:name w:val="Quotation"/>
    <w:basedOn w:val="BodyText"/>
    <w:next w:val="BodyText"/>
    <w:pPr>
      <w:tabs>
        <w:tab w:val="clear" w:pos="2160"/>
        <w:tab w:val="clear" w:pos="3600"/>
      </w:tabs>
      <w:spacing w:after="120"/>
      <w:ind w:left="1440" w:right="1440"/>
    </w:pPr>
    <w:rPr>
      <w:sz w:val="26"/>
    </w:rPr>
  </w:style>
  <w:style w:type="paragraph" w:styleId="BodyTextIndent2">
    <w:name w:val="Body Text Indent 2"/>
    <w:basedOn w:val="Normal"/>
    <w:pPr>
      <w:spacing w:after="120" w:line="480" w:lineRule="auto"/>
      <w:ind w:left="360"/>
    </w:pPr>
    <w:rPr>
      <w:rFonts w:ascii="Times New Roman" w:hAnsi="Times New Roman"/>
      <w:sz w:val="24"/>
      <w:szCs w:val="24"/>
    </w:rPr>
  </w:style>
  <w:style w:type="paragraph" w:styleId="PlainText">
    <w:name w:val="Plain Text"/>
    <w:basedOn w:val="Normal"/>
    <w:pPr>
      <w:spacing w:line="250" w:lineRule="exact"/>
    </w:pPr>
    <w:rPr>
      <w:rFonts w:ascii="Courier New" w:hAnsi="Courier New" w:cs="Courier New"/>
      <w:spacing w:val="-4"/>
      <w:sz w:val="24"/>
    </w:rPr>
  </w:style>
  <w:style w:type="paragraph" w:styleId="BodyTextIndent3">
    <w:name w:val="Body Text Indent 3"/>
    <w:basedOn w:val="Normal"/>
    <w:pPr>
      <w:ind w:left="720"/>
    </w:pPr>
    <w:rPr>
      <w:rFonts w:ascii="Times New Roman" w:hAnsi="Times New Roman"/>
      <w:snapToGrid w:val="0"/>
      <w:sz w:val="24"/>
    </w:rPr>
  </w:style>
  <w:style w:type="paragraph" w:customStyle="1" w:styleId="xl24">
    <w:name w:val="xl24"/>
    <w:basedOn w:val="Normal"/>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25">
    <w:name w:val="xl25"/>
    <w:basedOn w:val="Normal"/>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Normal"/>
    <w:pPr>
      <w:spacing w:before="100" w:beforeAutospacing="1" w:after="100" w:afterAutospacing="1"/>
      <w:jc w:val="right"/>
    </w:pPr>
    <w:rPr>
      <w:rFonts w:ascii="Arial" w:eastAsia="Arial Unicode MS" w:hAnsi="Arial" w:cs="Arial"/>
      <w:b/>
      <w:bCs/>
      <w:sz w:val="24"/>
      <w:szCs w:val="24"/>
    </w:rPr>
  </w:style>
  <w:style w:type="paragraph" w:customStyle="1" w:styleId="xl27">
    <w:name w:val="xl27"/>
    <w:basedOn w:val="Normal"/>
    <w:pPr>
      <w:spacing w:before="100" w:beforeAutospacing="1" w:after="100" w:afterAutospacing="1"/>
      <w:jc w:val="center"/>
    </w:pPr>
    <w:rPr>
      <w:rFonts w:ascii="Arial" w:eastAsia="Arial Unicode MS" w:hAnsi="Arial" w:cs="Arial"/>
      <w:b/>
      <w:bCs/>
      <w:sz w:val="24"/>
      <w:szCs w:val="24"/>
    </w:rPr>
  </w:style>
  <w:style w:type="paragraph" w:customStyle="1" w:styleId="xl28">
    <w:name w:val="xl28"/>
    <w:basedOn w:val="Normal"/>
    <w:pPr>
      <w:pBdr>
        <w:top w:val="single" w:sz="8" w:space="0" w:color="auto"/>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29">
    <w:name w:val="xl29"/>
    <w:basedOn w:val="Normal"/>
    <w:pPr>
      <w:pBdr>
        <w:top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0">
    <w:name w:val="xl30"/>
    <w:basedOn w:val="Normal"/>
    <w:pPr>
      <w:pBdr>
        <w:top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1">
    <w:name w:val="xl31"/>
    <w:basedOn w:val="Normal"/>
    <w:pPr>
      <w:pBdr>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32">
    <w:name w:val="xl32"/>
    <w:basedOn w:val="Normal"/>
    <w:pPr>
      <w:pBdr>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7">
    <w:name w:val="xl37"/>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9">
    <w:name w:val="xl39"/>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0">
    <w:name w:val="xl40"/>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41">
    <w:name w:val="xl4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2">
    <w:name w:val="xl42"/>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45">
    <w:name w:val="xl45"/>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6">
    <w:name w:val="xl46"/>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7">
    <w:name w:val="xl47"/>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50">
    <w:name w:val="xl50"/>
    <w:basedOn w:val="Normal"/>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51">
    <w:name w:val="xl51"/>
    <w:basedOn w:val="Normal"/>
    <w:pPr>
      <w:spacing w:before="100" w:beforeAutospacing="1" w:after="100" w:afterAutospacing="1"/>
      <w:jc w:val="right"/>
    </w:pPr>
    <w:rPr>
      <w:rFonts w:ascii="Arial Unicode MS" w:eastAsia="Arial Unicode MS" w:hAnsi="Arial Unicode MS" w:cs="Arial Unicode MS"/>
      <w:sz w:val="24"/>
      <w:szCs w:val="24"/>
    </w:rPr>
  </w:style>
  <w:style w:type="paragraph" w:styleId="TOC1">
    <w:name w:val="toc 1"/>
    <w:basedOn w:val="Normal"/>
    <w:next w:val="Normal"/>
    <w:autoRedefine/>
    <w:semiHidden/>
    <w:pPr>
      <w:tabs>
        <w:tab w:val="left" w:pos="520"/>
        <w:tab w:val="left" w:pos="1080"/>
        <w:tab w:val="right" w:leader="dot" w:pos="9350"/>
      </w:tabs>
      <w:ind w:left="90"/>
    </w:pPr>
    <w:rPr>
      <w:noProof/>
      <w:szCs w:val="26"/>
    </w:rPr>
  </w:style>
  <w:style w:type="paragraph" w:styleId="TOC2">
    <w:name w:val="toc 2"/>
    <w:basedOn w:val="Normal"/>
    <w:next w:val="Normal"/>
    <w:autoRedefine/>
    <w:semiHidden/>
    <w:pPr>
      <w:tabs>
        <w:tab w:val="left" w:pos="1080"/>
        <w:tab w:val="right" w:leader="dot" w:pos="9350"/>
      </w:tabs>
      <w:ind w:left="1080" w:hanging="450"/>
    </w:pPr>
    <w:rPr>
      <w:noProof/>
      <w:szCs w:val="26"/>
    </w:rPr>
  </w:style>
  <w:style w:type="paragraph" w:styleId="TOC3">
    <w:name w:val="toc 3"/>
    <w:basedOn w:val="Normal"/>
    <w:next w:val="Normal"/>
    <w:autoRedefine/>
    <w:semiHidden/>
    <w:pPr>
      <w:tabs>
        <w:tab w:val="left" w:pos="1620"/>
        <w:tab w:val="right" w:leader="dot" w:pos="9350"/>
      </w:tabs>
      <w:ind w:left="1620" w:hanging="540"/>
    </w:pPr>
    <w:rPr>
      <w:noProof/>
      <w:szCs w:val="24"/>
    </w:rPr>
  </w:style>
  <w:style w:type="paragraph" w:styleId="TOC5">
    <w:name w:val="toc 5"/>
    <w:basedOn w:val="Normal"/>
    <w:next w:val="Normal"/>
    <w:autoRedefine/>
    <w:semiHidden/>
    <w:pPr>
      <w:tabs>
        <w:tab w:val="left" w:pos="3060"/>
        <w:tab w:val="right" w:leader="dot" w:pos="9270"/>
      </w:tabs>
      <w:ind w:left="3060" w:hanging="990"/>
    </w:pPr>
    <w:rPr>
      <w:noProof/>
      <w:szCs w:val="24"/>
    </w:rPr>
  </w:style>
  <w:style w:type="paragraph" w:styleId="TOC6">
    <w:name w:val="toc 6"/>
    <w:basedOn w:val="Normal"/>
    <w:next w:val="Normal"/>
    <w:autoRedefine/>
    <w:semiHidden/>
    <w:pPr>
      <w:tabs>
        <w:tab w:val="left" w:pos="3690"/>
        <w:tab w:val="right" w:leader="dot" w:pos="9350"/>
      </w:tabs>
      <w:ind w:left="3690" w:hanging="1170"/>
    </w:pPr>
    <w:rPr>
      <w:noProof/>
      <w:szCs w:val="26"/>
    </w:rPr>
  </w:style>
  <w:style w:type="paragraph" w:styleId="TOC7">
    <w:name w:val="toc 7"/>
    <w:basedOn w:val="Normal"/>
    <w:next w:val="Normal"/>
    <w:autoRedefine/>
    <w:semiHidden/>
    <w:pPr>
      <w:ind w:left="1560"/>
    </w:pPr>
  </w:style>
  <w:style w:type="paragraph" w:styleId="TOC8">
    <w:name w:val="toc 8"/>
    <w:basedOn w:val="Normal"/>
    <w:next w:val="Normal"/>
    <w:autoRedefine/>
    <w:semiHidden/>
    <w:pPr>
      <w:ind w:left="1820"/>
    </w:pPr>
  </w:style>
  <w:style w:type="paragraph" w:styleId="TOC9">
    <w:name w:val="toc 9"/>
    <w:basedOn w:val="Normal"/>
    <w:next w:val="Normal"/>
    <w:autoRedefine/>
    <w:semiHidden/>
    <w:pPr>
      <w:ind w:left="2080"/>
    </w:pPr>
  </w:style>
  <w:style w:type="paragraph" w:customStyle="1" w:styleId="sub5">
    <w:name w:val="sub5"/>
    <w:basedOn w:val="sub4"/>
  </w:style>
  <w:style w:type="paragraph" w:customStyle="1" w:styleId="quote10">
    <w:name w:val="quote1"/>
    <w:basedOn w:val="Quote1"/>
    <w:pPr>
      <w:ind w:right="1080"/>
    </w:pPr>
  </w:style>
  <w:style w:type="paragraph" w:customStyle="1" w:styleId="quote3">
    <w:name w:val="quote3"/>
    <w:basedOn w:val="Quote1"/>
    <w:pPr>
      <w:ind w:right="1080"/>
    </w:pPr>
  </w:style>
  <w:style w:type="paragraph" w:customStyle="1" w:styleId="quote2">
    <w:name w:val="quote2"/>
    <w:basedOn w:val="quote3"/>
  </w:style>
  <w:style w:type="paragraph" w:customStyle="1" w:styleId="bullets">
    <w:name w:val="bullets"/>
    <w:basedOn w:val="sub1"/>
    <w:pPr>
      <w:numPr>
        <w:numId w:val="4"/>
      </w:numPr>
      <w:spacing w:after="120" w:line="240" w:lineRule="auto"/>
      <w:ind w:right="720"/>
    </w:pPr>
  </w:style>
  <w:style w:type="paragraph" w:customStyle="1" w:styleId="sub6">
    <w:name w:val="sub6"/>
    <w:basedOn w:val="sub4"/>
  </w:style>
  <w:style w:type="paragraph" w:customStyle="1" w:styleId="sub7">
    <w:name w:val="sub7"/>
    <w:basedOn w:val="sub4"/>
  </w:style>
  <w:style w:type="paragraph" w:customStyle="1" w:styleId="sub8">
    <w:name w:val="sub8"/>
    <w:basedOn w:val="sub7"/>
    <w:pPr>
      <w:ind w:firstLine="3787"/>
    </w:pPr>
  </w:style>
  <w:style w:type="character" w:customStyle="1" w:styleId="standardChar">
    <w:name w:val="standard Char"/>
    <w:link w:val="standard"/>
    <w:rPr>
      <w:rFonts w:ascii="Palatino" w:hAnsi="Palatino"/>
      <w:sz w:val="26"/>
      <w:lang w:val="en-US" w:eastAsia="en-US" w:bidi="ar-SA"/>
    </w:rPr>
  </w:style>
  <w:style w:type="paragraph" w:customStyle="1" w:styleId="Style1">
    <w:name w:val="Style1"/>
    <w:basedOn w:val="Heading7"/>
    <w:next w:val="sub6"/>
  </w:style>
  <w:style w:type="paragraph" w:customStyle="1" w:styleId="StyleHeading1Before0ptAfter0ptLinespacing15l">
    <w:name w:val="Style Heading 1 + Before:  0 pt After:  0 pt Line spacing:  1.5 l..."/>
    <w:basedOn w:val="Heading1"/>
    <w:autoRedefine/>
    <w:pPr>
      <w:tabs>
        <w:tab w:val="clear" w:pos="720"/>
      </w:tabs>
      <w:spacing w:before="0" w:after="0" w:line="360" w:lineRule="auto"/>
    </w:pPr>
    <w:rPr>
      <w:bCs/>
    </w:rPr>
  </w:style>
  <w:style w:type="paragraph" w:styleId="BodyTextIndent">
    <w:name w:val="Body Text Indent"/>
    <w:basedOn w:val="Normal"/>
    <w:pPr>
      <w:spacing w:after="120"/>
      <w:ind w:left="360"/>
    </w:pPr>
  </w:style>
  <w:style w:type="paragraph" w:customStyle="1" w:styleId="a1">
    <w:name w:val="a.1"/>
    <w:basedOn w:val="BodyTextIndent"/>
    <w:pPr>
      <w:numPr>
        <w:ilvl w:val="1"/>
        <w:numId w:val="5"/>
      </w:numPr>
      <w:ind w:right="1080"/>
    </w:pPr>
  </w:style>
  <w:style w:type="paragraph" w:customStyle="1" w:styleId="a2">
    <w:name w:val="a2"/>
    <w:basedOn w:val="BodyTextIndent"/>
    <w:pPr>
      <w:ind w:left="1166" w:right="1080" w:hanging="446"/>
    </w:pPr>
  </w:style>
  <w:style w:type="character" w:customStyle="1" w:styleId="mainChar">
    <w:name w:val="main Char"/>
    <w:link w:val="main"/>
    <w:rPr>
      <w:rFonts w:ascii="Helvetica" w:hAnsi="Helvetica"/>
      <w:b/>
      <w:sz w:val="26"/>
      <w:lang w:val="en-US" w:eastAsia="en-US" w:bidi="ar-SA"/>
    </w:rPr>
  </w:style>
  <w:style w:type="paragraph" w:customStyle="1" w:styleId="StyleHeading6Left05Hanging106">
    <w:name w:val="Style Heading 6 + Left:  0.5&quot; Hanging:  1.06&quot;"/>
    <w:basedOn w:val="Heading6"/>
    <w:pPr>
      <w:numPr>
        <w:numId w:val="6"/>
      </w:numPr>
    </w:pPr>
    <w:rPr>
      <w:rFonts w:cs="Times New Roman"/>
      <w:bCs w:val="0"/>
      <w:szCs w:val="20"/>
    </w:rPr>
  </w:style>
  <w:style w:type="paragraph" w:customStyle="1" w:styleId="Default">
    <w:name w:val="Default"/>
    <w:pPr>
      <w:autoSpaceDE w:val="0"/>
      <w:autoSpaceDN w:val="0"/>
      <w:adjustRightInd w:val="0"/>
    </w:pPr>
    <w:rPr>
      <w:color w:val="000000"/>
      <w:sz w:val="24"/>
      <w:szCs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FootnoteTextChar1">
    <w:name w:val="Footnote Text Char1"/>
    <w:aliases w:val="Footnote Text Char Char1,Footnote Text Char2 Char Char,Footnote Text Char Char Char Char,Footnote Text Char2 Char Char Char Char,Footnote Text Char Char Char Char Char Char,Footnote Text Char2 Char Char Char Char1 Char Char,fn Char"/>
    <w:link w:val="FootnoteText"/>
    <w:rPr>
      <w:rFonts w:ascii="Palatino" w:hAnsi="Palatino"/>
      <w:sz w:val="24"/>
      <w:lang w:val="en-US" w:eastAsia="en-US" w:bidi="ar-SA"/>
    </w:rPr>
  </w:style>
  <w:style w:type="character" w:customStyle="1" w:styleId="CharChar1">
    <w:name w:val="Char Char1"/>
    <w:rPr>
      <w:lang w:val="en-US" w:eastAsia="en-US" w:bidi="ar-SA"/>
    </w:rPr>
  </w:style>
  <w:style w:type="character" w:customStyle="1" w:styleId="CharChar">
    <w:name w:val="Char Char"/>
    <w:rPr>
      <w:lang w:val="en-US" w:eastAsia="en-US" w:bidi="ar-SA"/>
    </w:rPr>
  </w:style>
  <w:style w:type="paragraph" w:styleId="NormalWeb">
    <w:name w:val="Normal (Web)"/>
    <w:basedOn w:val="Normal"/>
    <w:pPr>
      <w:spacing w:before="100" w:beforeAutospacing="1" w:after="100" w:afterAutospacing="1"/>
    </w:pPr>
    <w:rPr>
      <w:rFonts w:ascii="Times New Roman" w:hAnsi="Times New Roman"/>
      <w:sz w:val="24"/>
      <w:szCs w:val="24"/>
    </w:rPr>
  </w:style>
  <w:style w:type="character" w:styleId="Emphasis">
    <w:name w:val="Emphasis"/>
    <w:qFormat/>
    <w:rPr>
      <w:i/>
      <w:iC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2011-06-22T18:16:00Z</cp:lastPrinted>
  <dcterms:created xsi:type="dcterms:W3CDTF">2015-12-07T20:09:00Z</dcterms:created>
  <dcterms:modified xsi:type="dcterms:W3CDTF">2015-12-10T23:12:00Z</dcterms:modified>
</cp:coreProperties>
</file>